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62EA" w14:textId="2D07B610" w:rsidR="00006B27" w:rsidRPr="00C51CD2" w:rsidRDefault="000E23B2" w:rsidP="00C51CD2">
      <w:pPr>
        <w:tabs>
          <w:tab w:val="center" w:pos="4513"/>
          <w:tab w:val="left" w:pos="8115"/>
        </w:tabs>
        <w:jc w:val="center"/>
        <w:rPr>
          <w:rFonts w:ascii="Verdana" w:hAnsi="Verdana"/>
          <w:b/>
          <w:u w:val="single"/>
        </w:rPr>
      </w:pPr>
      <w:r w:rsidRPr="00C51CD2">
        <w:rPr>
          <w:rFonts w:ascii="Verdana" w:hAnsi="Verdana"/>
          <w:b/>
          <w:u w:val="single"/>
        </w:rPr>
        <w:t>Consultation Response</w:t>
      </w:r>
    </w:p>
    <w:p w14:paraId="14AD3C57" w14:textId="122E4B66" w:rsidR="00C51CD2" w:rsidRPr="007100D3" w:rsidRDefault="00C51CD2" w:rsidP="00C51CD2">
      <w:pPr>
        <w:spacing w:line="276" w:lineRule="auto"/>
        <w:jc w:val="both"/>
      </w:pPr>
      <w:r>
        <w:rPr>
          <w:rFonts w:ascii="Verdana" w:hAnsi="Verdana"/>
        </w:rPr>
        <w:t xml:space="preserve">Coast to Capital is consulting </w:t>
      </w:r>
      <w:r w:rsidR="00BB4C56">
        <w:rPr>
          <w:rFonts w:ascii="Verdana" w:hAnsi="Verdana"/>
        </w:rPr>
        <w:t xml:space="preserve">on </w:t>
      </w:r>
      <w:r>
        <w:rPr>
          <w:rFonts w:ascii="Verdana" w:hAnsi="Verdana"/>
        </w:rPr>
        <w:t xml:space="preserve">its new Strategic Economic Plan (SEP). </w:t>
      </w:r>
      <w:r w:rsidRPr="00C51CD2">
        <w:rPr>
          <w:rFonts w:ascii="Verdana" w:hAnsi="Verdana"/>
        </w:rPr>
        <w:t xml:space="preserve">Extensive engagement has taken place with </w:t>
      </w:r>
      <w:r>
        <w:rPr>
          <w:rFonts w:ascii="Verdana" w:hAnsi="Verdana"/>
        </w:rPr>
        <w:t>experts to develop the SEP and</w:t>
      </w:r>
      <w:r w:rsidR="002D046E">
        <w:rPr>
          <w:rFonts w:ascii="Verdana" w:hAnsi="Verdana"/>
        </w:rPr>
        <w:t xml:space="preserve"> further</w:t>
      </w:r>
      <w:r>
        <w:rPr>
          <w:rFonts w:ascii="Verdana" w:hAnsi="Verdana"/>
        </w:rPr>
        <w:t xml:space="preserve"> </w:t>
      </w:r>
      <w:r w:rsidRPr="00C51CD2">
        <w:rPr>
          <w:rFonts w:ascii="Verdana" w:hAnsi="Verdana"/>
        </w:rPr>
        <w:t xml:space="preserve">feedback from our partners and stakeholders </w:t>
      </w:r>
      <w:r>
        <w:rPr>
          <w:rFonts w:ascii="Verdana" w:hAnsi="Verdana"/>
        </w:rPr>
        <w:t>will</w:t>
      </w:r>
      <w:r w:rsidRPr="00C51CD2">
        <w:rPr>
          <w:rFonts w:ascii="Verdana" w:hAnsi="Verdana"/>
        </w:rPr>
        <w:t xml:space="preserve"> ensure we are in as strong a position as possible to develop a </w:t>
      </w:r>
      <w:r w:rsidR="00BB4C56">
        <w:rPr>
          <w:rFonts w:ascii="Verdana" w:hAnsi="Verdana"/>
        </w:rPr>
        <w:t>L</w:t>
      </w:r>
      <w:r w:rsidRPr="00C51CD2">
        <w:rPr>
          <w:rFonts w:ascii="Verdana" w:hAnsi="Verdana"/>
        </w:rPr>
        <w:t xml:space="preserve">ocal </w:t>
      </w:r>
      <w:r w:rsidR="00BB4C56">
        <w:rPr>
          <w:rFonts w:ascii="Verdana" w:hAnsi="Verdana"/>
        </w:rPr>
        <w:t>I</w:t>
      </w:r>
      <w:r w:rsidRPr="00C51CD2">
        <w:rPr>
          <w:rFonts w:ascii="Verdana" w:hAnsi="Verdana"/>
        </w:rPr>
        <w:t xml:space="preserve">ndustrial </w:t>
      </w:r>
      <w:r w:rsidR="00BB4C56">
        <w:rPr>
          <w:rFonts w:ascii="Verdana" w:hAnsi="Verdana"/>
        </w:rPr>
        <w:t>S</w:t>
      </w:r>
      <w:r w:rsidRPr="00C51CD2">
        <w:rPr>
          <w:rFonts w:ascii="Verdana" w:hAnsi="Verdana"/>
        </w:rPr>
        <w:t>trategy with Government, which will drive investment in our area.</w:t>
      </w:r>
      <w:r w:rsidRPr="007100D3">
        <w:t xml:space="preserve"> </w:t>
      </w:r>
    </w:p>
    <w:p w14:paraId="513CB848" w14:textId="5A9226DD" w:rsidR="006743CC" w:rsidRPr="005E606B" w:rsidRDefault="00C51CD2" w:rsidP="00C51CD2">
      <w:pPr>
        <w:jc w:val="both"/>
        <w:rPr>
          <w:rFonts w:ascii="Verdana" w:hAnsi="Verdana"/>
        </w:rPr>
      </w:pPr>
      <w:r w:rsidRPr="005856C0">
        <w:rPr>
          <w:rFonts w:ascii="Verdana" w:hAnsi="Verdana"/>
        </w:rPr>
        <w:t>The SEP is currently split into two parts for the consultation</w:t>
      </w:r>
      <w:r w:rsidR="00BB4C56" w:rsidRPr="005856C0">
        <w:rPr>
          <w:rFonts w:ascii="Verdana" w:hAnsi="Verdana"/>
        </w:rPr>
        <w:t>;</w:t>
      </w:r>
      <w:r w:rsidRPr="005856C0">
        <w:rPr>
          <w:rFonts w:ascii="Verdana" w:hAnsi="Verdana"/>
        </w:rPr>
        <w:t xml:space="preserve"> </w:t>
      </w:r>
      <w:r w:rsidR="00E841AD" w:rsidRPr="005856C0">
        <w:rPr>
          <w:rFonts w:ascii="Verdana" w:hAnsi="Verdana"/>
        </w:rPr>
        <w:t xml:space="preserve">firstly </w:t>
      </w:r>
      <w:r w:rsidRPr="005856C0">
        <w:rPr>
          <w:rFonts w:ascii="Verdana" w:hAnsi="Verdana"/>
        </w:rPr>
        <w:t>the summary of the opportunities</w:t>
      </w:r>
      <w:r w:rsidR="00E841AD" w:rsidRPr="005856C0">
        <w:rPr>
          <w:rFonts w:ascii="Verdana" w:hAnsi="Verdana"/>
        </w:rPr>
        <w:t>,</w:t>
      </w:r>
      <w:r w:rsidRPr="005856C0">
        <w:rPr>
          <w:rFonts w:ascii="Verdana" w:hAnsi="Verdana"/>
        </w:rPr>
        <w:t xml:space="preserve"> and</w:t>
      </w:r>
      <w:r w:rsidR="00E841AD" w:rsidRPr="005856C0">
        <w:rPr>
          <w:rFonts w:ascii="Verdana" w:hAnsi="Verdana"/>
        </w:rPr>
        <w:t xml:space="preserve"> secondly</w:t>
      </w:r>
      <w:r w:rsidRPr="005856C0">
        <w:rPr>
          <w:rFonts w:ascii="Verdana" w:hAnsi="Verdana"/>
        </w:rPr>
        <w:t xml:space="preserve"> the priorities identified to exploit these opportunities. </w:t>
      </w:r>
      <w:r w:rsidR="005856C0" w:rsidRPr="005856C0">
        <w:rPr>
          <w:rFonts w:ascii="Verdana" w:hAnsi="Verdana"/>
        </w:rPr>
        <w:t>The SEP Slide Pack and SEP Consultation Document</w:t>
      </w:r>
      <w:r w:rsidR="006743CC" w:rsidRPr="005856C0">
        <w:rPr>
          <w:rFonts w:ascii="Verdana" w:hAnsi="Verdana"/>
        </w:rPr>
        <w:t xml:space="preserve"> can be found in the resources section on the right hand side of the </w:t>
      </w:r>
      <w:hyperlink r:id="rId7" w:history="1">
        <w:r w:rsidR="006743CC" w:rsidRPr="005856C0">
          <w:rPr>
            <w:rStyle w:val="Hyperlink"/>
            <w:rFonts w:ascii="Verdana" w:hAnsi="Verdana"/>
          </w:rPr>
          <w:t>consultation page on our website</w:t>
        </w:r>
      </w:hyperlink>
      <w:r w:rsidR="006743CC" w:rsidRPr="005856C0">
        <w:rPr>
          <w:rFonts w:ascii="Verdana" w:hAnsi="Verdana"/>
        </w:rPr>
        <w:t>.</w:t>
      </w:r>
      <w:r w:rsidR="006743CC">
        <w:rPr>
          <w:rFonts w:ascii="Verdana" w:hAnsi="Verdana"/>
        </w:rPr>
        <w:t xml:space="preserve"> </w:t>
      </w:r>
    </w:p>
    <w:p w14:paraId="21769134" w14:textId="0A28CF7B" w:rsidR="006743CC" w:rsidRPr="005E606B" w:rsidRDefault="006743CC" w:rsidP="006743CC">
      <w:pPr>
        <w:rPr>
          <w:rFonts w:ascii="Verdana" w:hAnsi="Verdana"/>
        </w:rPr>
      </w:pPr>
      <w:r w:rsidRPr="005E606B">
        <w:rPr>
          <w:rFonts w:ascii="Verdana" w:hAnsi="Verdana"/>
        </w:rPr>
        <w:t>The consultation will close on 23 March</w:t>
      </w:r>
      <w:r w:rsidR="00E841AD">
        <w:rPr>
          <w:rFonts w:ascii="Verdana" w:hAnsi="Verdana"/>
        </w:rPr>
        <w:t xml:space="preserve"> 2018</w:t>
      </w:r>
      <w:r w:rsidRPr="005E606B">
        <w:rPr>
          <w:rFonts w:ascii="Verdana" w:hAnsi="Verdana"/>
        </w:rPr>
        <w:t>.</w:t>
      </w:r>
    </w:p>
    <w:p w14:paraId="5CAD32B5" w14:textId="13873859" w:rsidR="006743CC" w:rsidRDefault="006F5B2E" w:rsidP="006743CC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6743CC" w:rsidRPr="005E606B">
        <w:rPr>
          <w:rFonts w:ascii="Verdana" w:hAnsi="Verdana"/>
        </w:rPr>
        <w:t xml:space="preserve">end your response to </w:t>
      </w:r>
      <w:hyperlink r:id="rId8" w:history="1">
        <w:r w:rsidR="006743CC" w:rsidRPr="005E606B">
          <w:rPr>
            <w:rStyle w:val="Hyperlink"/>
            <w:rFonts w:ascii="Verdana" w:hAnsi="Verdana"/>
          </w:rPr>
          <w:t>sep@coast2capital.org.uk</w:t>
        </w:r>
      </w:hyperlink>
      <w:r w:rsidR="006743CC" w:rsidRPr="005E606B">
        <w:rPr>
          <w:rFonts w:ascii="Verdana" w:hAnsi="Verdana"/>
        </w:rPr>
        <w:t xml:space="preserve"> </w:t>
      </w:r>
    </w:p>
    <w:p w14:paraId="346D1AB2" w14:textId="289EB336" w:rsidR="006F5B2E" w:rsidRDefault="006F5B2E" w:rsidP="006F5B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provide your contact details, we </w:t>
      </w:r>
      <w:r w:rsidR="00735EFD">
        <w:rPr>
          <w:rFonts w:ascii="Verdana" w:hAnsi="Verdana"/>
        </w:rPr>
        <w:t>may</w:t>
      </w:r>
      <w:r>
        <w:rPr>
          <w:rFonts w:ascii="Verdana" w:hAnsi="Verdana"/>
        </w:rPr>
        <w:t xml:space="preserve"> </w:t>
      </w:r>
      <w:r w:rsidR="00735EFD">
        <w:rPr>
          <w:rFonts w:ascii="Verdana" w:hAnsi="Verdana"/>
        </w:rPr>
        <w:t>wish</w:t>
      </w:r>
      <w:r w:rsidR="00CF7BC1">
        <w:rPr>
          <w:rFonts w:ascii="Verdana" w:hAnsi="Verdana"/>
        </w:rPr>
        <w:t xml:space="preserve"> to </w:t>
      </w:r>
      <w:r>
        <w:rPr>
          <w:rFonts w:ascii="Verdana" w:hAnsi="Verdana"/>
        </w:rPr>
        <w:t>follow up</w:t>
      </w:r>
      <w:r w:rsidR="00F47187">
        <w:rPr>
          <w:rFonts w:ascii="Verdana" w:hAnsi="Verdana"/>
        </w:rPr>
        <w:t xml:space="preserve"> specific</w:t>
      </w:r>
      <w:r>
        <w:rPr>
          <w:rFonts w:ascii="Verdana" w:hAnsi="Verdana"/>
        </w:rPr>
        <w:t xml:space="preserve"> comments or suggestions for further evidence and clarification.</w:t>
      </w:r>
    </w:p>
    <w:p w14:paraId="2194D670" w14:textId="43C9EEB2" w:rsidR="00C51CD2" w:rsidRPr="005E606B" w:rsidRDefault="00CF7BC1" w:rsidP="006F5B2E">
      <w:pPr>
        <w:jc w:val="both"/>
        <w:rPr>
          <w:rFonts w:ascii="Verdana" w:hAnsi="Verdana"/>
        </w:rPr>
      </w:pPr>
      <w:r>
        <w:rPr>
          <w:rFonts w:ascii="Verdana" w:hAnsi="Verdana"/>
        </w:rPr>
        <w:t>Under ‘Organisation’ p</w:t>
      </w:r>
      <w:r w:rsidR="00C51CD2">
        <w:rPr>
          <w:rFonts w:ascii="Verdana" w:hAnsi="Verdana"/>
        </w:rPr>
        <w:t>lease indicate if you are responding as an individual</w:t>
      </w:r>
      <w:r>
        <w:rPr>
          <w:rFonts w:ascii="Verdana" w:hAnsi="Verdana"/>
        </w:rPr>
        <w:t xml:space="preserve"> or on behalf of your organisation or a wider group.</w:t>
      </w:r>
      <w:r w:rsidR="00C51CD2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23B2" w:rsidRPr="00E4700E" w14:paraId="2B5BBE9C" w14:textId="77777777" w:rsidTr="006F5B2E">
        <w:tc>
          <w:tcPr>
            <w:tcW w:w="2122" w:type="dxa"/>
            <w:shd w:val="clear" w:color="auto" w:fill="B8CCE4" w:themeFill="accent1" w:themeFillTint="66"/>
          </w:tcPr>
          <w:p w14:paraId="591064D1" w14:textId="77777777" w:rsidR="000E23B2" w:rsidRPr="00E4700E" w:rsidRDefault="000E23B2" w:rsidP="000E23B2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Name: </w:t>
            </w:r>
          </w:p>
        </w:tc>
        <w:tc>
          <w:tcPr>
            <w:tcW w:w="6894" w:type="dxa"/>
          </w:tcPr>
          <w:p w14:paraId="64F8798B" w14:textId="77777777" w:rsidR="000E23B2" w:rsidRPr="00E4700E" w:rsidRDefault="000E23B2" w:rsidP="000E23B2">
            <w:pPr>
              <w:rPr>
                <w:rFonts w:ascii="Verdana" w:hAnsi="Verdana"/>
              </w:rPr>
            </w:pPr>
          </w:p>
        </w:tc>
      </w:tr>
      <w:tr w:rsidR="000E23B2" w:rsidRPr="00E4700E" w14:paraId="1EF6A62A" w14:textId="77777777" w:rsidTr="006F5B2E">
        <w:tc>
          <w:tcPr>
            <w:tcW w:w="2122" w:type="dxa"/>
            <w:shd w:val="clear" w:color="auto" w:fill="B8CCE4" w:themeFill="accent1" w:themeFillTint="66"/>
          </w:tcPr>
          <w:p w14:paraId="79AC3CD6" w14:textId="77777777" w:rsidR="000E23B2" w:rsidRPr="00E4700E" w:rsidRDefault="000E23B2" w:rsidP="000E23B2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Organisation: </w:t>
            </w:r>
          </w:p>
        </w:tc>
        <w:tc>
          <w:tcPr>
            <w:tcW w:w="6894" w:type="dxa"/>
          </w:tcPr>
          <w:p w14:paraId="5FA6D999" w14:textId="77777777" w:rsidR="000E23B2" w:rsidRPr="00E4700E" w:rsidRDefault="000E23B2" w:rsidP="000E23B2">
            <w:pPr>
              <w:rPr>
                <w:rFonts w:ascii="Verdana" w:hAnsi="Verdana"/>
              </w:rPr>
            </w:pPr>
          </w:p>
        </w:tc>
      </w:tr>
      <w:tr w:rsidR="000E23B2" w:rsidRPr="00E4700E" w14:paraId="44F76425" w14:textId="77777777" w:rsidTr="006F5B2E">
        <w:tc>
          <w:tcPr>
            <w:tcW w:w="2122" w:type="dxa"/>
            <w:shd w:val="clear" w:color="auto" w:fill="B8CCE4" w:themeFill="accent1" w:themeFillTint="66"/>
          </w:tcPr>
          <w:p w14:paraId="77515C17" w14:textId="77777777" w:rsidR="000E23B2" w:rsidRPr="00E4700E" w:rsidRDefault="000E23B2" w:rsidP="000E23B2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Contact Email: </w:t>
            </w:r>
          </w:p>
        </w:tc>
        <w:tc>
          <w:tcPr>
            <w:tcW w:w="6894" w:type="dxa"/>
          </w:tcPr>
          <w:p w14:paraId="0746DF76" w14:textId="77777777" w:rsidR="000E23B2" w:rsidRPr="00E4700E" w:rsidRDefault="000E23B2" w:rsidP="000E23B2">
            <w:pPr>
              <w:rPr>
                <w:rFonts w:ascii="Verdana" w:hAnsi="Verdana"/>
              </w:rPr>
            </w:pPr>
          </w:p>
        </w:tc>
      </w:tr>
      <w:tr w:rsidR="00BE25F0" w:rsidRPr="00E4700E" w14:paraId="4024BCDC" w14:textId="77777777" w:rsidTr="006F5B2E">
        <w:tc>
          <w:tcPr>
            <w:tcW w:w="2122" w:type="dxa"/>
            <w:shd w:val="clear" w:color="auto" w:fill="B8CCE4" w:themeFill="accent1" w:themeFillTint="66"/>
          </w:tcPr>
          <w:p w14:paraId="3F1E7DE2" w14:textId="5C6E1392" w:rsidR="00BE25F0" w:rsidRPr="00E4700E" w:rsidRDefault="00BE25F0" w:rsidP="000E23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Telephone:</w:t>
            </w:r>
          </w:p>
        </w:tc>
        <w:tc>
          <w:tcPr>
            <w:tcW w:w="6894" w:type="dxa"/>
          </w:tcPr>
          <w:p w14:paraId="0FD02B95" w14:textId="77777777" w:rsidR="00BE25F0" w:rsidRPr="00E4700E" w:rsidRDefault="00BE25F0" w:rsidP="000E23B2">
            <w:pPr>
              <w:rPr>
                <w:rFonts w:ascii="Verdana" w:hAnsi="Verdana"/>
              </w:rPr>
            </w:pPr>
          </w:p>
        </w:tc>
      </w:tr>
    </w:tbl>
    <w:p w14:paraId="61C9B4B5" w14:textId="77777777" w:rsidR="000E23B2" w:rsidRPr="00E4700E" w:rsidRDefault="000E23B2" w:rsidP="000E23B2">
      <w:pPr>
        <w:rPr>
          <w:rFonts w:ascii="Verdana" w:hAnsi="Verdana"/>
          <w:b/>
          <w:u w:val="single"/>
        </w:rPr>
      </w:pPr>
    </w:p>
    <w:p w14:paraId="19D1D2E8" w14:textId="77777777" w:rsidR="00C51CD2" w:rsidRDefault="00C51CD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22678B8" w14:textId="36CB1912" w:rsidR="00E4700E" w:rsidRPr="00E4700E" w:rsidRDefault="00E4700E" w:rsidP="006743CC">
      <w:pPr>
        <w:jc w:val="both"/>
        <w:rPr>
          <w:rFonts w:ascii="Verdana" w:hAnsi="Verdana"/>
        </w:rPr>
      </w:pPr>
      <w:r w:rsidRPr="00F32BD5">
        <w:rPr>
          <w:rFonts w:ascii="Verdana" w:hAnsi="Verdana"/>
        </w:rPr>
        <w:lastRenderedPageBreak/>
        <w:t>In this section please refer to the Strategic Economic Plan</w:t>
      </w:r>
      <w:r w:rsidR="005856C0">
        <w:rPr>
          <w:rFonts w:ascii="Verdana" w:hAnsi="Verdana"/>
        </w:rPr>
        <w:t xml:space="preserve"> Slide Pack</w:t>
      </w:r>
      <w:r w:rsidRPr="00F32BD5">
        <w:rPr>
          <w:rFonts w:ascii="Verdana" w:hAnsi="Verdana"/>
        </w:rPr>
        <w:t xml:space="preserve">. </w:t>
      </w:r>
      <w:r w:rsidR="005856C0">
        <w:rPr>
          <w:rFonts w:ascii="Verdana" w:hAnsi="Verdana"/>
        </w:rPr>
        <w:t>The Slide Pack</w:t>
      </w:r>
      <w:r w:rsidR="00F32BD5" w:rsidRPr="00F32BD5">
        <w:rPr>
          <w:rFonts w:ascii="Verdana" w:hAnsi="Verdana"/>
        </w:rPr>
        <w:t xml:space="preserve"> sets out a summary of the analysis of the challenges to growth facing the region and identifies the unique opportunities where the region has the expertise and comparative advantage to take a national leadership role in driving economic growth.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3B2" w:rsidRPr="00E4700E" w14:paraId="2506FDA4" w14:textId="77777777" w:rsidTr="00E4700E">
        <w:tc>
          <w:tcPr>
            <w:tcW w:w="9016" w:type="dxa"/>
            <w:shd w:val="clear" w:color="auto" w:fill="C2D69B" w:themeFill="accent3" w:themeFillTint="99"/>
          </w:tcPr>
          <w:p w14:paraId="68F1F313" w14:textId="52AB0BBB" w:rsidR="000E23B2" w:rsidRPr="00E4700E" w:rsidRDefault="005856C0" w:rsidP="00B370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Strategic Economic Plan Slide Pack</w:t>
            </w:r>
          </w:p>
        </w:tc>
      </w:tr>
      <w:tr w:rsidR="000E23B2" w:rsidRPr="00E4700E" w14:paraId="7FBF6B5D" w14:textId="77777777" w:rsidTr="00B3709B">
        <w:tc>
          <w:tcPr>
            <w:tcW w:w="9016" w:type="dxa"/>
          </w:tcPr>
          <w:p w14:paraId="183D38F9" w14:textId="71E65551" w:rsidR="000E23B2" w:rsidRPr="00E4700E" w:rsidRDefault="000E23B2" w:rsidP="007C7B00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Q: </w:t>
            </w:r>
            <w:r w:rsidR="007C7B00">
              <w:rPr>
                <w:rFonts w:ascii="Verdana" w:hAnsi="Verdana"/>
              </w:rPr>
              <w:t xml:space="preserve">Has the </w:t>
            </w:r>
            <w:r w:rsidR="00F47187" w:rsidRPr="00F6454A">
              <w:rPr>
                <w:rFonts w:ascii="Verdana" w:hAnsi="Verdana"/>
              </w:rPr>
              <w:t>region</w:t>
            </w:r>
            <w:r w:rsidR="007C7B00">
              <w:rPr>
                <w:rFonts w:ascii="Verdana" w:hAnsi="Verdana"/>
              </w:rPr>
              <w:t xml:space="preserve"> been described</w:t>
            </w:r>
            <w:r w:rsidR="00F47187" w:rsidRPr="00F6454A">
              <w:rPr>
                <w:rFonts w:ascii="Verdana" w:hAnsi="Verdana"/>
              </w:rPr>
              <w:t xml:space="preserve"> in the best way possible?</w:t>
            </w:r>
          </w:p>
        </w:tc>
      </w:tr>
      <w:tr w:rsidR="000E23B2" w:rsidRPr="00E4700E" w14:paraId="1C5BB3B5" w14:textId="77777777" w:rsidTr="00B3709B">
        <w:tc>
          <w:tcPr>
            <w:tcW w:w="9016" w:type="dxa"/>
          </w:tcPr>
          <w:p w14:paraId="6D86D6DA" w14:textId="77777777" w:rsidR="000E23B2" w:rsidRPr="00E4700E" w:rsidRDefault="000E23B2" w:rsidP="00B3709B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A: </w:t>
            </w:r>
          </w:p>
          <w:p w14:paraId="68ED6400" w14:textId="77777777" w:rsidR="000E23B2" w:rsidRPr="00E4700E" w:rsidRDefault="000E23B2" w:rsidP="00B3709B">
            <w:pPr>
              <w:rPr>
                <w:rFonts w:ascii="Verdana" w:hAnsi="Verdana"/>
              </w:rPr>
            </w:pPr>
          </w:p>
          <w:p w14:paraId="7622491C" w14:textId="77777777" w:rsidR="000E23B2" w:rsidRPr="00E4700E" w:rsidRDefault="000E23B2" w:rsidP="00B3709B">
            <w:pPr>
              <w:rPr>
                <w:rFonts w:ascii="Verdana" w:hAnsi="Verdana"/>
              </w:rPr>
            </w:pPr>
          </w:p>
        </w:tc>
      </w:tr>
      <w:tr w:rsidR="000E23B2" w:rsidRPr="00E4700E" w14:paraId="6564E259" w14:textId="77777777" w:rsidTr="00B3709B">
        <w:tc>
          <w:tcPr>
            <w:tcW w:w="9016" w:type="dxa"/>
          </w:tcPr>
          <w:p w14:paraId="0509D60A" w14:textId="42338904" w:rsidR="000E23B2" w:rsidRPr="00E4700E" w:rsidRDefault="000E23B2" w:rsidP="00F832A0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Q: </w:t>
            </w:r>
            <w:r w:rsidR="00F6454A" w:rsidRPr="00F6454A">
              <w:rPr>
                <w:rFonts w:ascii="Verdana" w:hAnsi="Verdana"/>
              </w:rPr>
              <w:t>Are the unique opportunities for the region set out credibly and confidently?</w:t>
            </w:r>
          </w:p>
        </w:tc>
      </w:tr>
      <w:tr w:rsidR="000E23B2" w:rsidRPr="00E4700E" w14:paraId="3C79AEDE" w14:textId="77777777" w:rsidTr="00B3709B">
        <w:tc>
          <w:tcPr>
            <w:tcW w:w="9016" w:type="dxa"/>
          </w:tcPr>
          <w:p w14:paraId="6A4C4A52" w14:textId="77777777" w:rsidR="000E23B2" w:rsidRPr="00E4700E" w:rsidRDefault="000E23B2" w:rsidP="00B3709B">
            <w:pPr>
              <w:rPr>
                <w:rFonts w:ascii="Verdana" w:hAnsi="Verdana"/>
              </w:rPr>
            </w:pPr>
            <w:r w:rsidRPr="00E4700E">
              <w:rPr>
                <w:rFonts w:ascii="Verdana" w:hAnsi="Verdana"/>
              </w:rPr>
              <w:t xml:space="preserve">A: </w:t>
            </w:r>
          </w:p>
          <w:p w14:paraId="0BCC0B67" w14:textId="77777777" w:rsidR="000E23B2" w:rsidRPr="00E4700E" w:rsidRDefault="000E23B2" w:rsidP="00B3709B">
            <w:pPr>
              <w:rPr>
                <w:rFonts w:ascii="Verdana" w:hAnsi="Verdana"/>
              </w:rPr>
            </w:pPr>
          </w:p>
          <w:p w14:paraId="2DDE1934" w14:textId="77777777" w:rsidR="000E23B2" w:rsidRPr="00E4700E" w:rsidRDefault="000E23B2" w:rsidP="00B3709B">
            <w:pPr>
              <w:rPr>
                <w:rFonts w:ascii="Verdana" w:hAnsi="Verdana"/>
              </w:rPr>
            </w:pPr>
          </w:p>
        </w:tc>
      </w:tr>
      <w:tr w:rsidR="00BE25F0" w:rsidRPr="00E4700E" w14:paraId="098E5023" w14:textId="77777777" w:rsidTr="00B3709B">
        <w:tc>
          <w:tcPr>
            <w:tcW w:w="9016" w:type="dxa"/>
          </w:tcPr>
          <w:p w14:paraId="296B043D" w14:textId="3C3614CB" w:rsidR="00BE25F0" w:rsidRPr="00E4700E" w:rsidRDefault="00F6454A" w:rsidP="00B370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Q: </w:t>
            </w:r>
            <w:r w:rsidRPr="00F6454A">
              <w:rPr>
                <w:rFonts w:ascii="Verdana" w:hAnsi="Verdana"/>
              </w:rPr>
              <w:t>Is there any further evidence we should consider that will support these arguments?</w:t>
            </w:r>
          </w:p>
        </w:tc>
      </w:tr>
      <w:tr w:rsidR="00BE25F0" w:rsidRPr="00E4700E" w14:paraId="2653EDDD" w14:textId="77777777" w:rsidTr="00B3709B">
        <w:tc>
          <w:tcPr>
            <w:tcW w:w="9016" w:type="dxa"/>
          </w:tcPr>
          <w:p w14:paraId="7AA842AD" w14:textId="2412E687" w:rsidR="00BE25F0" w:rsidRDefault="00F6454A" w:rsidP="00B370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A:</w:t>
            </w:r>
          </w:p>
          <w:p w14:paraId="0422904E" w14:textId="77777777" w:rsidR="00F6454A" w:rsidRDefault="00F6454A" w:rsidP="00B3709B">
            <w:pPr>
              <w:rPr>
                <w:rFonts w:ascii="Verdana" w:hAnsi="Verdana"/>
              </w:rPr>
            </w:pPr>
          </w:p>
          <w:p w14:paraId="220B4B49" w14:textId="77777777" w:rsidR="00F6454A" w:rsidRPr="00E4700E" w:rsidRDefault="00F6454A" w:rsidP="00B3709B">
            <w:pPr>
              <w:rPr>
                <w:rFonts w:ascii="Verdana" w:hAnsi="Verdana"/>
              </w:rPr>
            </w:pPr>
          </w:p>
        </w:tc>
      </w:tr>
    </w:tbl>
    <w:p w14:paraId="23363F5C" w14:textId="77777777" w:rsidR="000E23B2" w:rsidRPr="00E4700E" w:rsidRDefault="000E23B2" w:rsidP="000E23B2">
      <w:pPr>
        <w:rPr>
          <w:rFonts w:ascii="Verdana" w:hAnsi="Verdana"/>
          <w:b/>
          <w:u w:val="single"/>
        </w:rPr>
      </w:pPr>
    </w:p>
    <w:p w14:paraId="7329758D" w14:textId="77777777" w:rsidR="00E4700E" w:rsidRDefault="00E4700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7F6AE92" w14:textId="2C4C6B13" w:rsidR="006743CC" w:rsidRPr="007100D3" w:rsidRDefault="000E23B2" w:rsidP="006743CC">
      <w:pPr>
        <w:spacing w:line="276" w:lineRule="auto"/>
        <w:jc w:val="both"/>
      </w:pPr>
      <w:r w:rsidRPr="00E4700E">
        <w:rPr>
          <w:rFonts w:ascii="Verdana" w:hAnsi="Verdana"/>
        </w:rPr>
        <w:lastRenderedPageBreak/>
        <w:t>I</w:t>
      </w:r>
      <w:r w:rsidR="00E4700E" w:rsidRPr="00E4700E">
        <w:rPr>
          <w:rFonts w:ascii="Verdana" w:hAnsi="Verdana"/>
        </w:rPr>
        <w:t>n</w:t>
      </w:r>
      <w:r w:rsidRPr="00E4700E">
        <w:rPr>
          <w:rFonts w:ascii="Verdana" w:hAnsi="Verdana"/>
        </w:rPr>
        <w:t xml:space="preserve"> this section </w:t>
      </w:r>
      <w:r w:rsidR="00E4700E" w:rsidRPr="00E4700E">
        <w:rPr>
          <w:rFonts w:ascii="Verdana" w:hAnsi="Verdana"/>
        </w:rPr>
        <w:t xml:space="preserve">please refer to </w:t>
      </w:r>
      <w:r w:rsidR="005856C0">
        <w:rPr>
          <w:rFonts w:ascii="Verdana" w:hAnsi="Verdana"/>
        </w:rPr>
        <w:t>the Strategic Economic Plan Consultation Document</w:t>
      </w:r>
      <w:r w:rsidR="00E4700E" w:rsidRPr="00E4700E">
        <w:rPr>
          <w:rFonts w:ascii="Verdana" w:hAnsi="Verdana"/>
        </w:rPr>
        <w:t>.</w:t>
      </w:r>
      <w:r w:rsidR="00F32BD5">
        <w:rPr>
          <w:rFonts w:ascii="Verdana" w:hAnsi="Verdana"/>
        </w:rPr>
        <w:t xml:space="preserve"> </w:t>
      </w:r>
      <w:r w:rsidR="006743CC" w:rsidRPr="006743CC">
        <w:rPr>
          <w:rFonts w:ascii="Verdana" w:hAnsi="Verdana"/>
        </w:rPr>
        <w:t>This document outlines ten ambitious regional priorities which we have identified through analysis of the five unique opportunities set out in ou</w:t>
      </w:r>
      <w:bookmarkStart w:id="0" w:name="_GoBack"/>
      <w:bookmarkEnd w:id="0"/>
      <w:r w:rsidR="006743CC" w:rsidRPr="006743CC">
        <w:rPr>
          <w:rFonts w:ascii="Verdana" w:hAnsi="Verdana"/>
        </w:rPr>
        <w:t>r Strategic Economic Plan. Against each priority we have set out what we want to achieve by 2030 (our goals), and how we aim to deliver these goals.</w:t>
      </w:r>
      <w:r w:rsidR="006743CC" w:rsidRPr="007100D3">
        <w:t xml:space="preserve">  </w:t>
      </w:r>
    </w:p>
    <w:p w14:paraId="188F86DB" w14:textId="1C05ED95" w:rsidR="000E23B2" w:rsidRPr="00E4700E" w:rsidRDefault="00F32BD5" w:rsidP="006743CC">
      <w:pPr>
        <w:jc w:val="both"/>
        <w:rPr>
          <w:rFonts w:ascii="Verdana" w:hAnsi="Verdana"/>
        </w:rPr>
      </w:pPr>
      <w:r>
        <w:rPr>
          <w:rFonts w:ascii="Verdana" w:hAnsi="Verdana"/>
        </w:rPr>
        <w:t>Please reference which priority or action you are referring to when answering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00E" w:rsidRPr="00E4700E" w14:paraId="74A3358F" w14:textId="77777777" w:rsidTr="00E4700E">
        <w:tc>
          <w:tcPr>
            <w:tcW w:w="9016" w:type="dxa"/>
            <w:shd w:val="clear" w:color="auto" w:fill="B8CCE4" w:themeFill="accent1" w:themeFillTint="66"/>
          </w:tcPr>
          <w:p w14:paraId="553530EF" w14:textId="29D8C81B" w:rsidR="00E4700E" w:rsidRPr="005856C0" w:rsidRDefault="005856C0" w:rsidP="00E4700E">
            <w:pPr>
              <w:tabs>
                <w:tab w:val="left" w:pos="1373"/>
              </w:tabs>
              <w:jc w:val="center"/>
              <w:rPr>
                <w:rFonts w:ascii="Verdana" w:hAnsi="Verdana"/>
                <w:b/>
              </w:rPr>
            </w:pPr>
            <w:r w:rsidRPr="005856C0">
              <w:rPr>
                <w:rFonts w:ascii="Verdana" w:hAnsi="Verdana"/>
                <w:b/>
              </w:rPr>
              <w:t>Strategic Economic Plan Consultation Document</w:t>
            </w:r>
          </w:p>
        </w:tc>
      </w:tr>
      <w:tr w:rsidR="0015012A" w:rsidRPr="00E4700E" w14:paraId="30287D2D" w14:textId="77777777" w:rsidTr="0015012A">
        <w:tc>
          <w:tcPr>
            <w:tcW w:w="9016" w:type="dxa"/>
            <w:shd w:val="clear" w:color="auto" w:fill="auto"/>
          </w:tcPr>
          <w:p w14:paraId="344AAF01" w14:textId="0A781468" w:rsidR="0015012A" w:rsidRP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  <w:r w:rsidRPr="0015012A">
              <w:rPr>
                <w:rFonts w:ascii="Verdana" w:hAnsi="Verdana"/>
              </w:rPr>
              <w:t xml:space="preserve">Q: </w:t>
            </w:r>
            <w:r w:rsidR="007C7B00" w:rsidRPr="007C7B00">
              <w:rPr>
                <w:rFonts w:ascii="Verdana" w:hAnsi="Verdana"/>
              </w:rPr>
              <w:t>Do you agree with the ten priorities?</w:t>
            </w:r>
          </w:p>
        </w:tc>
      </w:tr>
      <w:tr w:rsidR="0015012A" w:rsidRPr="00E4700E" w14:paraId="087711AC" w14:textId="77777777" w:rsidTr="0015012A">
        <w:tc>
          <w:tcPr>
            <w:tcW w:w="9016" w:type="dxa"/>
            <w:shd w:val="clear" w:color="auto" w:fill="auto"/>
          </w:tcPr>
          <w:p w14:paraId="1C56E996" w14:textId="77777777" w:rsid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A:</w:t>
            </w:r>
          </w:p>
          <w:p w14:paraId="4D4BE8D9" w14:textId="77777777" w:rsid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</w:p>
          <w:p w14:paraId="7430A000" w14:textId="77777777" w:rsidR="0015012A" w:rsidRP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</w:p>
        </w:tc>
      </w:tr>
      <w:tr w:rsidR="0015012A" w:rsidRPr="00E4700E" w14:paraId="6795DAC8" w14:textId="77777777" w:rsidTr="0015012A">
        <w:tc>
          <w:tcPr>
            <w:tcW w:w="9016" w:type="dxa"/>
            <w:shd w:val="clear" w:color="auto" w:fill="auto"/>
          </w:tcPr>
          <w:p w14:paraId="5AED95BA" w14:textId="73DFCC28" w:rsid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Q: </w:t>
            </w:r>
            <w:r w:rsidR="007C7B00" w:rsidRPr="007C7B00">
              <w:rPr>
                <w:rFonts w:ascii="Verdana" w:hAnsi="Verdana"/>
              </w:rPr>
              <w:t>Do you agree with the goals that we have set out against each priority?</w:t>
            </w:r>
          </w:p>
        </w:tc>
      </w:tr>
      <w:tr w:rsidR="0015012A" w:rsidRPr="00E4700E" w14:paraId="7755D214" w14:textId="77777777" w:rsidTr="0015012A">
        <w:tc>
          <w:tcPr>
            <w:tcW w:w="9016" w:type="dxa"/>
            <w:shd w:val="clear" w:color="auto" w:fill="auto"/>
          </w:tcPr>
          <w:p w14:paraId="7AF71F2B" w14:textId="77777777" w:rsid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A:</w:t>
            </w:r>
          </w:p>
          <w:p w14:paraId="75739FC4" w14:textId="77777777" w:rsid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</w:p>
          <w:p w14:paraId="6FC518D0" w14:textId="77777777" w:rsidR="0015012A" w:rsidRDefault="0015012A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</w:p>
        </w:tc>
      </w:tr>
      <w:tr w:rsidR="00BE25F0" w:rsidRPr="00E4700E" w14:paraId="6C89267E" w14:textId="77777777" w:rsidTr="0015012A">
        <w:tc>
          <w:tcPr>
            <w:tcW w:w="9016" w:type="dxa"/>
            <w:shd w:val="clear" w:color="auto" w:fill="auto"/>
          </w:tcPr>
          <w:p w14:paraId="3E15FC9F" w14:textId="1500F25C" w:rsidR="00BE25F0" w:rsidRDefault="007C7B00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Q: </w:t>
            </w:r>
            <w:r w:rsidRPr="007C7B00">
              <w:rPr>
                <w:rFonts w:ascii="Verdana" w:hAnsi="Verdana"/>
              </w:rPr>
              <w:t>Do you have any other suggestions as to how we might achieve these goals?</w:t>
            </w:r>
          </w:p>
        </w:tc>
      </w:tr>
      <w:tr w:rsidR="00BE25F0" w:rsidRPr="00E4700E" w14:paraId="6574A317" w14:textId="77777777" w:rsidTr="0015012A">
        <w:tc>
          <w:tcPr>
            <w:tcW w:w="9016" w:type="dxa"/>
            <w:shd w:val="clear" w:color="auto" w:fill="auto"/>
          </w:tcPr>
          <w:p w14:paraId="605E6C24" w14:textId="21678E2D" w:rsidR="00BE25F0" w:rsidRDefault="007C7B00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A:</w:t>
            </w:r>
          </w:p>
          <w:p w14:paraId="1CC619CF" w14:textId="77777777" w:rsidR="007C7B00" w:rsidRDefault="007C7B00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</w:p>
          <w:p w14:paraId="421CC9C0" w14:textId="77777777" w:rsidR="007C7B00" w:rsidRDefault="007C7B00" w:rsidP="0015012A">
            <w:pPr>
              <w:tabs>
                <w:tab w:val="left" w:pos="1373"/>
              </w:tabs>
              <w:rPr>
                <w:rFonts w:ascii="Verdana" w:hAnsi="Verdana"/>
              </w:rPr>
            </w:pPr>
          </w:p>
        </w:tc>
      </w:tr>
    </w:tbl>
    <w:p w14:paraId="4201AB0D" w14:textId="77777777" w:rsidR="0015012A" w:rsidRDefault="0015012A" w:rsidP="000E23B2">
      <w:pPr>
        <w:rPr>
          <w:rFonts w:ascii="Verdana" w:hAnsi="Verdana"/>
        </w:rPr>
      </w:pPr>
    </w:p>
    <w:p w14:paraId="550BF5D3" w14:textId="77777777" w:rsidR="0015012A" w:rsidRDefault="0015012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6E29344" w14:textId="77777777" w:rsidR="00E4700E" w:rsidRDefault="0015012A" w:rsidP="000E23B2">
      <w:pPr>
        <w:rPr>
          <w:rFonts w:ascii="Verdana" w:hAnsi="Verdana"/>
        </w:rPr>
      </w:pPr>
      <w:r w:rsidRPr="0015012A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84130" wp14:editId="20E9D0E4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5454015" cy="138176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122A" w14:textId="77777777" w:rsidR="0015012A" w:rsidRDefault="0015012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5012A">
                              <w:rPr>
                                <w:rFonts w:ascii="Verdana" w:hAnsi="Verdana"/>
                              </w:rPr>
                              <w:t>Additional Comments:</w:t>
                            </w:r>
                          </w:p>
                          <w:p w14:paraId="042F170B" w14:textId="77777777" w:rsidR="00F32BD5" w:rsidRDefault="00F32BD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D93BE11" w14:textId="77777777" w:rsidR="00F32BD5" w:rsidRPr="0015012A" w:rsidRDefault="00F32BD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5A4B4F1" w14:textId="77777777" w:rsidR="0015012A" w:rsidRPr="0015012A" w:rsidRDefault="0015012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4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4pt;width:429.45pt;height:10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">
                <v:textbox style="mso-fit-shape-to-text:t">
                  <w:txbxContent>
                    <w:p w14:paraId="5B6B122A" w14:textId="77777777" w:rsidR="0015012A" w:rsidRDefault="0015012A">
                      <w:pPr>
                        <w:rPr>
                          <w:rFonts w:ascii="Verdana" w:hAnsi="Verdana"/>
                        </w:rPr>
                      </w:pPr>
                      <w:r w:rsidRPr="0015012A">
                        <w:rPr>
                          <w:rFonts w:ascii="Verdana" w:hAnsi="Verdana"/>
                        </w:rPr>
                        <w:t>Additional Comments:</w:t>
                      </w:r>
                    </w:p>
                    <w:p w14:paraId="042F170B" w14:textId="77777777" w:rsidR="00F32BD5" w:rsidRDefault="00F32BD5">
                      <w:pPr>
                        <w:rPr>
                          <w:rFonts w:ascii="Verdana" w:hAnsi="Verdana"/>
                        </w:rPr>
                      </w:pPr>
                    </w:p>
                    <w:p w14:paraId="1D93BE11" w14:textId="77777777" w:rsidR="00F32BD5" w:rsidRPr="0015012A" w:rsidRDefault="00F32BD5">
                      <w:pPr>
                        <w:rPr>
                          <w:rFonts w:ascii="Verdana" w:hAnsi="Verdana"/>
                        </w:rPr>
                      </w:pPr>
                    </w:p>
                    <w:p w14:paraId="35A4B4F1" w14:textId="77777777" w:rsidR="0015012A" w:rsidRPr="0015012A" w:rsidRDefault="0015012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</w:rPr>
        <w:t>Please use this comment box for any additional comments you wish to make.</w:t>
      </w:r>
    </w:p>
    <w:p w14:paraId="7D387BF4" w14:textId="77777777" w:rsidR="0015012A" w:rsidRPr="00E4700E" w:rsidRDefault="0015012A" w:rsidP="000E23B2">
      <w:pPr>
        <w:rPr>
          <w:rFonts w:ascii="Verdana" w:hAnsi="Verdana"/>
        </w:rPr>
      </w:pPr>
    </w:p>
    <w:sectPr w:rsidR="0015012A" w:rsidRPr="00E470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B29C6" w14:textId="77777777" w:rsidR="000E23B2" w:rsidRDefault="000E23B2" w:rsidP="000E23B2">
      <w:pPr>
        <w:spacing w:after="0" w:line="240" w:lineRule="auto"/>
      </w:pPr>
      <w:r>
        <w:separator/>
      </w:r>
    </w:p>
  </w:endnote>
  <w:endnote w:type="continuationSeparator" w:id="0">
    <w:p w14:paraId="0CD06532" w14:textId="77777777" w:rsidR="000E23B2" w:rsidRDefault="000E23B2" w:rsidP="000E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6447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90E9DA" w14:textId="77777777" w:rsidR="006F5B2E" w:rsidRPr="006F5B2E" w:rsidRDefault="006F5B2E" w:rsidP="006F5B2E">
            <w:pPr>
              <w:pStyle w:val="Footer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5B2E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856C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4</w:t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F5B2E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856C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4</w:t>
            </w:r>
            <w:r w:rsidRPr="006F5B2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7E2B339" w14:textId="77777777" w:rsidR="006F5B2E" w:rsidRPr="006F5B2E" w:rsidRDefault="006F5B2E" w:rsidP="006F5B2E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6F5B2E">
              <w:rPr>
                <w:rFonts w:ascii="Verdana" w:hAnsi="Verdana"/>
                <w:sz w:val="20"/>
                <w:szCs w:val="20"/>
              </w:rPr>
              <w:t>Deadline for responses: 23 March 2018</w:t>
            </w:r>
          </w:p>
          <w:p w14:paraId="1D7F6DA6" w14:textId="4254FA61" w:rsidR="000E23B2" w:rsidRPr="006F5B2E" w:rsidRDefault="006F5B2E" w:rsidP="006F5B2E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6F5B2E">
              <w:rPr>
                <w:rFonts w:ascii="Verdana" w:hAnsi="Verdana"/>
                <w:sz w:val="20"/>
                <w:szCs w:val="20"/>
              </w:rPr>
              <w:t xml:space="preserve">Email: </w:t>
            </w:r>
            <w:hyperlink r:id="rId1" w:history="1">
              <w:r w:rsidRPr="006F5B2E">
                <w:rPr>
                  <w:rStyle w:val="Hyperlink"/>
                  <w:rFonts w:ascii="Verdana" w:hAnsi="Verdana"/>
                  <w:sz w:val="20"/>
                  <w:szCs w:val="20"/>
                </w:rPr>
                <w:t>sep@coast2capital.org.uk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258D" w14:textId="77777777" w:rsidR="000E23B2" w:rsidRDefault="000E23B2" w:rsidP="000E23B2">
      <w:pPr>
        <w:spacing w:after="0" w:line="240" w:lineRule="auto"/>
      </w:pPr>
      <w:r>
        <w:separator/>
      </w:r>
    </w:p>
  </w:footnote>
  <w:footnote w:type="continuationSeparator" w:id="0">
    <w:p w14:paraId="040D7DE4" w14:textId="77777777" w:rsidR="000E23B2" w:rsidRDefault="000E23B2" w:rsidP="000E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C8E1" w14:textId="77777777" w:rsidR="000E23B2" w:rsidRDefault="000E23B2" w:rsidP="000E23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24F897" wp14:editId="0A618D01">
          <wp:extent cx="3094074" cy="61943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st to Capi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336" cy="63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122BA" w14:textId="77777777" w:rsidR="000E23B2" w:rsidRDefault="000E23B2" w:rsidP="000E23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.25pt;height:12.75pt" o:bullet="t">
        <v:imagedata r:id="rId1" o:title="art495"/>
      </v:shape>
    </w:pict>
  </w:numPicBullet>
  <w:abstractNum w:abstractNumId="0">
    <w:nsid w:val="36DC5BD1"/>
    <w:multiLevelType w:val="hybridMultilevel"/>
    <w:tmpl w:val="3EA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3AE2"/>
    <w:multiLevelType w:val="hybridMultilevel"/>
    <w:tmpl w:val="6B1C8214"/>
    <w:lvl w:ilvl="0" w:tplc="BAFE1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3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AB5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CC5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A88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85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8F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A9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2"/>
    <w:rsid w:val="00006B27"/>
    <w:rsid w:val="000E23B2"/>
    <w:rsid w:val="0015012A"/>
    <w:rsid w:val="0022106B"/>
    <w:rsid w:val="002D046E"/>
    <w:rsid w:val="003E10F0"/>
    <w:rsid w:val="005856C0"/>
    <w:rsid w:val="006743CC"/>
    <w:rsid w:val="006F5B2E"/>
    <w:rsid w:val="00735EFD"/>
    <w:rsid w:val="007C7B00"/>
    <w:rsid w:val="00A8571F"/>
    <w:rsid w:val="00BB4C56"/>
    <w:rsid w:val="00BE25F0"/>
    <w:rsid w:val="00C51CD2"/>
    <w:rsid w:val="00CF7BC1"/>
    <w:rsid w:val="00E4700E"/>
    <w:rsid w:val="00E841AD"/>
    <w:rsid w:val="00ED573E"/>
    <w:rsid w:val="00F32BD5"/>
    <w:rsid w:val="00F47187"/>
    <w:rsid w:val="00F6454A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ADBEFE3"/>
  <w15:chartTrackingRefBased/>
  <w15:docId w15:val="{8302B51D-DE55-4F47-B471-474AEEA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B2"/>
  </w:style>
  <w:style w:type="paragraph" w:styleId="Footer">
    <w:name w:val="footer"/>
    <w:basedOn w:val="Normal"/>
    <w:link w:val="FooterChar"/>
    <w:uiPriority w:val="99"/>
    <w:unhideWhenUsed/>
    <w:rsid w:val="000E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B2"/>
  </w:style>
  <w:style w:type="character" w:styleId="Hyperlink">
    <w:name w:val="Hyperlink"/>
    <w:basedOn w:val="DefaultParagraphFont"/>
    <w:uiPriority w:val="99"/>
    <w:unhideWhenUsed/>
    <w:rsid w:val="000E23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0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4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3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oast2capita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st2capital.org.uk/sep_consul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@coast2capita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Watson</dc:creator>
  <cp:keywords/>
  <dc:description/>
  <cp:lastModifiedBy>Jamie Watson</cp:lastModifiedBy>
  <cp:revision>14</cp:revision>
  <cp:lastPrinted>2018-03-05T08:27:00Z</cp:lastPrinted>
  <dcterms:created xsi:type="dcterms:W3CDTF">2018-02-23T13:22:00Z</dcterms:created>
  <dcterms:modified xsi:type="dcterms:W3CDTF">2018-03-05T14:46:00Z</dcterms:modified>
</cp:coreProperties>
</file>